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22553" w14:textId="000791CA" w:rsidR="00EB4ADB" w:rsidRDefault="00EB4ADB" w:rsidP="007401D3">
      <w:pPr>
        <w:rPr>
          <w:b/>
          <w:bCs/>
          <w:sz w:val="32"/>
          <w:szCs w:val="32"/>
        </w:rPr>
      </w:pPr>
      <w:r>
        <w:rPr>
          <w:b/>
          <w:bCs/>
          <w:noProof/>
          <w:sz w:val="32"/>
          <w:szCs w:val="32"/>
        </w:rPr>
        <w:drawing>
          <wp:anchor distT="0" distB="0" distL="114300" distR="114300" simplePos="0" relativeHeight="251659264" behindDoc="0" locked="0" layoutInCell="1" allowOverlap="1" wp14:anchorId="368288B3" wp14:editId="3DED13D7">
            <wp:simplePos x="0" y="0"/>
            <wp:positionH relativeFrom="margin">
              <wp:posOffset>-934297</wp:posOffset>
            </wp:positionH>
            <wp:positionV relativeFrom="margin">
              <wp:posOffset>-917152</wp:posOffset>
            </wp:positionV>
            <wp:extent cx="7795752" cy="10088669"/>
            <wp:effectExtent l="0" t="0" r="2540" b="0"/>
            <wp:wrapNone/>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5752" cy="10088669"/>
                    </a:xfrm>
                    <a:prstGeom prst="rect">
                      <a:avLst/>
                    </a:prstGeom>
                  </pic:spPr>
                </pic:pic>
              </a:graphicData>
            </a:graphic>
            <wp14:sizeRelH relativeFrom="margin">
              <wp14:pctWidth>0</wp14:pctWidth>
            </wp14:sizeRelH>
            <wp14:sizeRelV relativeFrom="margin">
              <wp14:pctHeight>0</wp14:pctHeight>
            </wp14:sizeRelV>
          </wp:anchor>
        </w:drawing>
      </w:r>
    </w:p>
    <w:p w14:paraId="6D8A050A" w14:textId="1FA7B641" w:rsidR="00EB4ADB" w:rsidRDefault="00EB4ADB">
      <w:pPr>
        <w:spacing w:after="160" w:line="259" w:lineRule="auto"/>
        <w:rPr>
          <w:b/>
          <w:bCs/>
          <w:sz w:val="32"/>
          <w:szCs w:val="32"/>
        </w:rPr>
      </w:pPr>
      <w:r>
        <w:rPr>
          <w:b/>
          <w:bCs/>
          <w:sz w:val="32"/>
          <w:szCs w:val="32"/>
        </w:rPr>
        <w:br w:type="page"/>
      </w:r>
    </w:p>
    <w:p w14:paraId="456B772B" w14:textId="77777777" w:rsidR="007401D3" w:rsidRDefault="007401D3" w:rsidP="007401D3">
      <w:pPr>
        <w:rPr>
          <w:b/>
          <w:bCs/>
          <w:sz w:val="32"/>
          <w:szCs w:val="32"/>
        </w:rPr>
      </w:pPr>
    </w:p>
    <w:p w14:paraId="7DC1A84C" w14:textId="77777777" w:rsidR="001C37C9" w:rsidRPr="00364AC0" w:rsidRDefault="001C37C9" w:rsidP="001C37C9">
      <w:pPr>
        <w:spacing w:after="0" w:line="240" w:lineRule="auto"/>
        <w:rPr>
          <w:rFonts w:cstheme="minorHAnsi"/>
          <w:sz w:val="21"/>
          <w:szCs w:val="21"/>
        </w:rPr>
      </w:pPr>
      <w:r w:rsidRPr="00364AC0">
        <w:rPr>
          <w:rFonts w:cstheme="minorHAnsi"/>
          <w:sz w:val="21"/>
          <w:szCs w:val="21"/>
        </w:rPr>
        <w:t>Hello,</w:t>
      </w:r>
    </w:p>
    <w:p w14:paraId="09625809" w14:textId="77777777" w:rsidR="001C37C9" w:rsidRPr="00364AC0" w:rsidRDefault="001C37C9" w:rsidP="001C37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sz w:val="21"/>
          <w:szCs w:val="21"/>
        </w:rPr>
      </w:pPr>
    </w:p>
    <w:p w14:paraId="1CD7FE74" w14:textId="77777777" w:rsidR="001C37C9" w:rsidRPr="00364AC0" w:rsidRDefault="001C37C9" w:rsidP="001C37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sz w:val="21"/>
          <w:szCs w:val="21"/>
        </w:rPr>
      </w:pPr>
      <w:r w:rsidRPr="00364AC0">
        <w:rPr>
          <w:rFonts w:cstheme="minorHAnsi"/>
          <w:sz w:val="21"/>
          <w:szCs w:val="21"/>
        </w:rPr>
        <w:t xml:space="preserve">I am requesting approval to attend </w:t>
      </w:r>
      <w:hyperlink r:id="rId9" w:history="1">
        <w:r w:rsidRPr="00364AC0">
          <w:rPr>
            <w:rFonts w:cstheme="minorHAnsi"/>
            <w:color w:val="0070C0"/>
            <w:sz w:val="21"/>
            <w:szCs w:val="21"/>
            <w:u w:val="single"/>
          </w:rPr>
          <w:t>nSight 2022</w:t>
        </w:r>
      </w:hyperlink>
      <w:r w:rsidRPr="00364AC0">
        <w:rPr>
          <w:rFonts w:cstheme="minorHAnsi"/>
          <w:sz w:val="21"/>
          <w:szCs w:val="21"/>
        </w:rPr>
        <w:t xml:space="preserve">, nCino’s annual user conference, which will take place </w:t>
      </w:r>
      <w:r w:rsidRPr="00AE7C26">
        <w:rPr>
          <w:rFonts w:cstheme="minorHAnsi"/>
          <w:sz w:val="21"/>
          <w:szCs w:val="21"/>
        </w:rPr>
        <w:t>this year in-person June 7-9, 2022, at the Raleigh Convention Center in Raleigh, NC.</w:t>
      </w:r>
    </w:p>
    <w:p w14:paraId="25496FED" w14:textId="77777777" w:rsidR="001C37C9" w:rsidRPr="00364AC0" w:rsidRDefault="001C37C9" w:rsidP="001C37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sz w:val="21"/>
          <w:szCs w:val="21"/>
        </w:rPr>
      </w:pPr>
    </w:p>
    <w:p w14:paraId="0D578B07" w14:textId="77777777" w:rsidR="001C37C9" w:rsidRPr="00364AC0" w:rsidRDefault="001C37C9" w:rsidP="001C37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color w:val="FFFFFF"/>
          <w:spacing w:val="-15"/>
          <w:sz w:val="21"/>
          <w:szCs w:val="21"/>
        </w:rPr>
      </w:pPr>
      <w:r w:rsidRPr="00364AC0">
        <w:rPr>
          <w:rFonts w:cstheme="minorHAnsi"/>
          <w:sz w:val="21"/>
          <w:szCs w:val="21"/>
        </w:rPr>
        <w:t>Each year</w:t>
      </w:r>
      <w:r>
        <w:rPr>
          <w:rFonts w:cstheme="minorHAnsi"/>
          <w:sz w:val="21"/>
          <w:szCs w:val="21"/>
        </w:rPr>
        <w:t>,</w:t>
      </w:r>
      <w:r w:rsidRPr="00364AC0">
        <w:rPr>
          <w:rFonts w:cstheme="minorHAnsi"/>
          <w:sz w:val="21"/>
          <w:szCs w:val="21"/>
        </w:rPr>
        <w:t xml:space="preserve"> this premier financial services event gathers </w:t>
      </w:r>
      <w:r w:rsidRPr="00AE7C26">
        <w:rPr>
          <w:rFonts w:cstheme="minorHAnsi"/>
          <w:sz w:val="21"/>
          <w:szCs w:val="21"/>
        </w:rPr>
        <w:t>over 1,000 representatives</w:t>
      </w:r>
      <w:r w:rsidRPr="00364AC0">
        <w:rPr>
          <w:rFonts w:cstheme="minorHAnsi"/>
          <w:sz w:val="21"/>
          <w:szCs w:val="21"/>
        </w:rPr>
        <w:t xml:space="preserve"> from global enterprise banks, regional and community banks and credit unions to hear from visionary leaders, discuss industry trends, share best </w:t>
      </w:r>
      <w:proofErr w:type="gramStart"/>
      <w:r w:rsidRPr="00364AC0">
        <w:rPr>
          <w:rFonts w:cstheme="minorHAnsi"/>
          <w:sz w:val="21"/>
          <w:szCs w:val="21"/>
        </w:rPr>
        <w:t>practices</w:t>
      </w:r>
      <w:proofErr w:type="gramEnd"/>
      <w:r w:rsidRPr="00364AC0">
        <w:rPr>
          <w:rFonts w:cstheme="minorHAnsi"/>
          <w:sz w:val="21"/>
          <w:szCs w:val="21"/>
        </w:rPr>
        <w:t xml:space="preserve"> and explore the latest features and functionality of the nCino Bank Operating System. </w:t>
      </w:r>
    </w:p>
    <w:p w14:paraId="727D3A4C" w14:textId="77777777" w:rsidR="001C37C9" w:rsidRPr="00364AC0" w:rsidRDefault="001C37C9" w:rsidP="001C37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color w:val="FFFFFF"/>
          <w:spacing w:val="-15"/>
          <w:sz w:val="21"/>
          <w:szCs w:val="21"/>
        </w:rPr>
      </w:pPr>
    </w:p>
    <w:p w14:paraId="49325CA3" w14:textId="77777777" w:rsidR="001C37C9" w:rsidRPr="00364AC0" w:rsidRDefault="001C37C9" w:rsidP="001C37C9">
      <w:pPr>
        <w:spacing w:after="0" w:line="240" w:lineRule="auto"/>
        <w:rPr>
          <w:rFonts w:cstheme="minorHAnsi"/>
          <w:sz w:val="21"/>
          <w:szCs w:val="21"/>
        </w:rPr>
      </w:pPr>
      <w:r w:rsidRPr="00364AC0">
        <w:rPr>
          <w:rFonts w:cstheme="minorHAnsi"/>
          <w:sz w:val="21"/>
          <w:szCs w:val="21"/>
        </w:rPr>
        <w:t xml:space="preserve">At nSight 2022, I will be able to expand my knowledge and bring back actionable insights applicable to our financial institution. </w:t>
      </w:r>
      <w:proofErr w:type="gramStart"/>
      <w:r w:rsidRPr="00364AC0">
        <w:rPr>
          <w:rFonts w:cstheme="minorHAnsi"/>
          <w:sz w:val="21"/>
          <w:szCs w:val="21"/>
        </w:rPr>
        <w:t>In particular, I</w:t>
      </w:r>
      <w:proofErr w:type="gramEnd"/>
      <w:r w:rsidRPr="00364AC0">
        <w:rPr>
          <w:rFonts w:cstheme="minorHAnsi"/>
          <w:sz w:val="21"/>
          <w:szCs w:val="21"/>
        </w:rPr>
        <w:t xml:space="preserve"> think the following conference highlights will be most valuable:</w:t>
      </w:r>
    </w:p>
    <w:p w14:paraId="2C18A9C4" w14:textId="77777777" w:rsidR="001C37C9" w:rsidRPr="00364AC0" w:rsidRDefault="001C37C9" w:rsidP="001C37C9">
      <w:pPr>
        <w:spacing w:after="0" w:line="240" w:lineRule="auto"/>
        <w:rPr>
          <w:rFonts w:cstheme="minorHAnsi"/>
          <w:sz w:val="21"/>
          <w:szCs w:val="21"/>
        </w:rPr>
      </w:pPr>
    </w:p>
    <w:p w14:paraId="493581CB" w14:textId="77777777" w:rsidR="001C37C9" w:rsidRPr="00364AC0" w:rsidRDefault="001C37C9" w:rsidP="001C37C9">
      <w:pPr>
        <w:numPr>
          <w:ilvl w:val="0"/>
          <w:numId w:val="8"/>
        </w:numPr>
        <w:spacing w:after="0" w:line="240" w:lineRule="auto"/>
        <w:rPr>
          <w:rFonts w:eastAsia="Times New Roman" w:cstheme="minorHAnsi"/>
          <w:i/>
          <w:sz w:val="21"/>
          <w:szCs w:val="21"/>
        </w:rPr>
      </w:pPr>
      <w:r w:rsidRPr="00364AC0">
        <w:rPr>
          <w:rFonts w:eastAsia="Times New Roman" w:cstheme="minorHAnsi"/>
          <w:b/>
          <w:sz w:val="21"/>
          <w:szCs w:val="21"/>
        </w:rPr>
        <w:t xml:space="preserve">Access to nCino Experts </w:t>
      </w:r>
      <w:r w:rsidRPr="00364AC0">
        <w:rPr>
          <w:rFonts w:eastAsia="Times New Roman" w:cstheme="minorHAnsi"/>
          <w:sz w:val="21"/>
          <w:szCs w:val="21"/>
        </w:rPr>
        <w:t>– Th</w:t>
      </w:r>
      <w:r>
        <w:rPr>
          <w:rFonts w:eastAsia="Times New Roman" w:cstheme="minorHAnsi"/>
          <w:sz w:val="21"/>
          <w:szCs w:val="21"/>
        </w:rPr>
        <w:t>is year’s</w:t>
      </w:r>
      <w:r w:rsidRPr="00364AC0">
        <w:rPr>
          <w:rFonts w:eastAsia="Times New Roman" w:cstheme="minorHAnsi"/>
          <w:sz w:val="21"/>
          <w:szCs w:val="21"/>
        </w:rPr>
        <w:t xml:space="preserve"> Community Lounge </w:t>
      </w:r>
      <w:r>
        <w:rPr>
          <w:rFonts w:eastAsia="Times New Roman" w:cstheme="minorHAnsi"/>
          <w:sz w:val="21"/>
          <w:szCs w:val="21"/>
        </w:rPr>
        <w:t xml:space="preserve">will </w:t>
      </w:r>
      <w:r w:rsidRPr="00364AC0">
        <w:rPr>
          <w:rFonts w:eastAsia="Times New Roman" w:cstheme="minorHAnsi"/>
          <w:sz w:val="21"/>
          <w:szCs w:val="21"/>
        </w:rPr>
        <w:t xml:space="preserve">provide </w:t>
      </w:r>
      <w:r>
        <w:rPr>
          <w:rFonts w:eastAsia="Times New Roman" w:cstheme="minorHAnsi"/>
          <w:sz w:val="21"/>
          <w:szCs w:val="21"/>
        </w:rPr>
        <w:t xml:space="preserve">ample </w:t>
      </w:r>
      <w:r w:rsidRPr="00364AC0">
        <w:rPr>
          <w:rFonts w:eastAsia="Times New Roman" w:cstheme="minorHAnsi"/>
          <w:sz w:val="21"/>
          <w:szCs w:val="21"/>
        </w:rPr>
        <w:t>opportunities to have one-on-one conversations with nCino experts</w:t>
      </w:r>
      <w:r>
        <w:rPr>
          <w:rFonts w:eastAsia="Times New Roman" w:cstheme="minorHAnsi"/>
          <w:sz w:val="21"/>
          <w:szCs w:val="21"/>
        </w:rPr>
        <w:t>,</w:t>
      </w:r>
      <w:r w:rsidRPr="00364AC0">
        <w:rPr>
          <w:rFonts w:eastAsia="Times New Roman" w:cstheme="minorHAnsi"/>
          <w:sz w:val="21"/>
          <w:szCs w:val="21"/>
        </w:rPr>
        <w:t xml:space="preserve"> as well as hands-on demos of product solutions and features. </w:t>
      </w:r>
    </w:p>
    <w:p w14:paraId="24C12E6D" w14:textId="77777777" w:rsidR="001C37C9" w:rsidRPr="00364AC0" w:rsidRDefault="001C37C9" w:rsidP="001C37C9">
      <w:pPr>
        <w:spacing w:after="0" w:line="240" w:lineRule="auto"/>
        <w:rPr>
          <w:rFonts w:eastAsia="Times New Roman" w:cstheme="minorHAnsi"/>
          <w:i/>
          <w:sz w:val="21"/>
          <w:szCs w:val="21"/>
        </w:rPr>
      </w:pPr>
    </w:p>
    <w:p w14:paraId="221ED1BC" w14:textId="77777777" w:rsidR="001C37C9" w:rsidRPr="00364AC0" w:rsidRDefault="001C37C9" w:rsidP="001C37C9">
      <w:pPr>
        <w:numPr>
          <w:ilvl w:val="0"/>
          <w:numId w:val="8"/>
        </w:numPr>
        <w:spacing w:after="0" w:line="240" w:lineRule="auto"/>
        <w:rPr>
          <w:rFonts w:eastAsia="Times New Roman" w:cstheme="minorHAnsi"/>
          <w:color w:val="FF0000"/>
          <w:sz w:val="21"/>
          <w:szCs w:val="21"/>
        </w:rPr>
      </w:pPr>
      <w:r w:rsidRPr="00364AC0">
        <w:rPr>
          <w:rFonts w:eastAsia="Times New Roman" w:cstheme="minorHAnsi"/>
          <w:b/>
          <w:sz w:val="21"/>
          <w:szCs w:val="21"/>
        </w:rPr>
        <w:t xml:space="preserve">Ideas from Insightful Speakers – </w:t>
      </w:r>
      <w:r>
        <w:rPr>
          <w:rFonts w:eastAsia="Times New Roman" w:cstheme="minorHAnsi"/>
          <w:bCs/>
          <w:sz w:val="21"/>
          <w:szCs w:val="21"/>
        </w:rPr>
        <w:t xml:space="preserve">nSight 2022 will feature a variety of concurrent keynotes, breakout sessions, roundtable discussions, networking opportunities and bespoke experiences, giving me the freedom to build an agenda tailored to my unique interests and our financial institutions needs. </w:t>
      </w:r>
    </w:p>
    <w:p w14:paraId="1360CD60" w14:textId="77777777" w:rsidR="001C37C9" w:rsidRPr="00364AC0" w:rsidRDefault="001C37C9" w:rsidP="001C37C9">
      <w:pPr>
        <w:numPr>
          <w:ilvl w:val="1"/>
          <w:numId w:val="8"/>
        </w:numPr>
        <w:spacing w:after="0" w:line="240" w:lineRule="auto"/>
        <w:rPr>
          <w:rFonts w:eastAsia="Times New Roman" w:cstheme="minorHAnsi"/>
          <w:sz w:val="21"/>
          <w:szCs w:val="21"/>
        </w:rPr>
      </w:pPr>
      <w:r w:rsidRPr="00364AC0">
        <w:rPr>
          <w:rFonts w:cstheme="minorHAnsi"/>
          <w:i/>
          <w:color w:val="FF0000"/>
          <w:sz w:val="21"/>
          <w:szCs w:val="21"/>
        </w:rPr>
        <w:t xml:space="preserve"> [attendee to insert specific keynote or breakout sessions of interest once sessions have been published: (</w:t>
      </w:r>
      <w:hyperlink r:id="rId10" w:history="1">
        <w:r w:rsidRPr="00364AC0">
          <w:rPr>
            <w:rFonts w:cstheme="minorHAnsi"/>
            <w:i/>
            <w:color w:val="FF0000"/>
            <w:sz w:val="21"/>
            <w:szCs w:val="21"/>
          </w:rPr>
          <w:t>https://www.nsightconference.com/agenda</w:t>
        </w:r>
      </w:hyperlink>
      <w:r w:rsidRPr="00364AC0">
        <w:rPr>
          <w:rFonts w:cstheme="minorHAnsi"/>
          <w:i/>
          <w:color w:val="FF0000"/>
          <w:sz w:val="21"/>
          <w:szCs w:val="21"/>
        </w:rPr>
        <w:t>)]</w:t>
      </w:r>
    </w:p>
    <w:p w14:paraId="03B39892" w14:textId="77777777" w:rsidR="001C37C9" w:rsidRPr="00364AC0" w:rsidRDefault="001C37C9" w:rsidP="001C37C9">
      <w:pPr>
        <w:spacing w:after="0" w:line="240" w:lineRule="auto"/>
        <w:ind w:left="1440"/>
        <w:rPr>
          <w:rFonts w:eastAsia="Times New Roman" w:cstheme="minorHAnsi"/>
          <w:color w:val="FF0000"/>
          <w:sz w:val="21"/>
          <w:szCs w:val="21"/>
        </w:rPr>
      </w:pPr>
    </w:p>
    <w:p w14:paraId="1BF0D176" w14:textId="77777777" w:rsidR="001C37C9" w:rsidRPr="00364AC0" w:rsidRDefault="001C37C9" w:rsidP="001C37C9">
      <w:pPr>
        <w:numPr>
          <w:ilvl w:val="0"/>
          <w:numId w:val="8"/>
        </w:numPr>
        <w:spacing w:after="0" w:line="240" w:lineRule="auto"/>
        <w:rPr>
          <w:rFonts w:eastAsia="Times New Roman" w:cstheme="minorHAnsi"/>
          <w:sz w:val="21"/>
          <w:szCs w:val="21"/>
        </w:rPr>
      </w:pPr>
      <w:r w:rsidRPr="00364AC0">
        <w:rPr>
          <w:rFonts w:eastAsia="Times New Roman" w:cstheme="minorHAnsi"/>
          <w:b/>
          <w:sz w:val="21"/>
          <w:szCs w:val="21"/>
        </w:rPr>
        <w:t xml:space="preserve">New Professional Connections </w:t>
      </w:r>
      <w:r w:rsidRPr="00364AC0">
        <w:rPr>
          <w:rFonts w:eastAsia="Times New Roman" w:cstheme="minorHAnsi"/>
          <w:sz w:val="21"/>
          <w:szCs w:val="21"/>
        </w:rPr>
        <w:t xml:space="preserve">– With </w:t>
      </w:r>
      <w:r w:rsidRPr="00AE7C26">
        <w:rPr>
          <w:rFonts w:eastAsia="Times New Roman" w:cstheme="minorHAnsi"/>
          <w:sz w:val="21"/>
          <w:szCs w:val="21"/>
        </w:rPr>
        <w:t>over 16 hours</w:t>
      </w:r>
      <w:r w:rsidRPr="00364AC0">
        <w:rPr>
          <w:rFonts w:eastAsia="Times New Roman" w:cstheme="minorHAnsi"/>
          <w:sz w:val="21"/>
          <w:szCs w:val="21"/>
        </w:rPr>
        <w:t xml:space="preserve"> of networking opportunities, I can create long-lasting relationships with other nCino users and financial institutions. It will be helpful to have this network for continued collaboration after the conference is complete. </w:t>
      </w:r>
    </w:p>
    <w:p w14:paraId="00A06D18" w14:textId="77777777" w:rsidR="001C37C9" w:rsidRPr="00364AC0" w:rsidRDefault="001C37C9" w:rsidP="001C37C9">
      <w:pPr>
        <w:spacing w:after="0" w:line="240" w:lineRule="auto"/>
        <w:ind w:left="720"/>
        <w:rPr>
          <w:rFonts w:eastAsia="Times New Roman" w:cstheme="minorHAnsi"/>
          <w:sz w:val="21"/>
          <w:szCs w:val="21"/>
        </w:rPr>
      </w:pPr>
    </w:p>
    <w:p w14:paraId="2585E14D" w14:textId="4B984313" w:rsidR="001C37C9" w:rsidRPr="00364AC0" w:rsidRDefault="001C37C9" w:rsidP="001C37C9">
      <w:pPr>
        <w:spacing w:after="0" w:line="240" w:lineRule="auto"/>
        <w:rPr>
          <w:rFonts w:eastAsia="Times New Roman" w:cstheme="minorHAnsi"/>
          <w:i/>
          <w:iCs/>
          <w:color w:val="FF0000"/>
          <w:sz w:val="21"/>
          <w:szCs w:val="21"/>
        </w:rPr>
      </w:pPr>
      <w:r w:rsidRPr="00364AC0">
        <w:rPr>
          <w:rFonts w:eastAsia="Times New Roman" w:cstheme="minorHAnsi"/>
          <w:i/>
          <w:iCs/>
          <w:color w:val="FF0000"/>
          <w:sz w:val="21"/>
          <w:szCs w:val="21"/>
        </w:rPr>
        <w:t>[attendee to delete the following section if not interested in University @ nSight pre-conference training]</w:t>
      </w:r>
    </w:p>
    <w:p w14:paraId="1C210791" w14:textId="77777777" w:rsidR="001C37C9" w:rsidRPr="00364AC0" w:rsidRDefault="001C37C9" w:rsidP="001C37C9">
      <w:pPr>
        <w:widowControl w:val="0"/>
        <w:numPr>
          <w:ilvl w:val="0"/>
          <w:numId w:val="8"/>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eastAsia="Times New Roman" w:cstheme="minorHAnsi"/>
          <w:sz w:val="21"/>
          <w:szCs w:val="21"/>
        </w:rPr>
      </w:pPr>
      <w:r w:rsidRPr="00364AC0">
        <w:rPr>
          <w:rFonts w:eastAsia="Times New Roman" w:cstheme="minorHAnsi"/>
          <w:b/>
          <w:bCs/>
          <w:sz w:val="21"/>
          <w:szCs w:val="21"/>
        </w:rPr>
        <w:t>Hands-On Training</w:t>
      </w:r>
      <w:r w:rsidRPr="00364AC0">
        <w:rPr>
          <w:rFonts w:eastAsia="Times New Roman" w:cstheme="minorHAnsi"/>
          <w:sz w:val="21"/>
          <w:szCs w:val="21"/>
        </w:rPr>
        <w:t xml:space="preserve"> - </w:t>
      </w:r>
      <w:r w:rsidRPr="00364AC0">
        <w:rPr>
          <w:rFonts w:ascii="Calibri" w:eastAsia="Times New Roman" w:hAnsi="Calibri" w:cs="Calibri"/>
          <w:color w:val="000000"/>
          <w:sz w:val="21"/>
          <w:szCs w:val="21"/>
        </w:rPr>
        <w:t xml:space="preserve">University @ nSight pre-conference training courses provide in-depth sessions and hands-on training </w:t>
      </w:r>
      <w:r>
        <w:rPr>
          <w:rFonts w:ascii="Calibri" w:eastAsia="Times New Roman" w:hAnsi="Calibri" w:cs="Calibri"/>
          <w:color w:val="000000"/>
          <w:sz w:val="21"/>
          <w:szCs w:val="21"/>
        </w:rPr>
        <w:t>so</w:t>
      </w:r>
      <w:r w:rsidRPr="00364AC0">
        <w:rPr>
          <w:rFonts w:ascii="Calibri" w:eastAsia="Times New Roman" w:hAnsi="Calibri" w:cs="Calibri"/>
          <w:color w:val="000000"/>
          <w:sz w:val="21"/>
          <w:szCs w:val="21"/>
        </w:rPr>
        <w:t xml:space="preserve"> I can learn new skills that will help me configure and maximize our use of the nCino Bank Operating System. </w:t>
      </w:r>
    </w:p>
    <w:p w14:paraId="3A2BF452" w14:textId="77777777" w:rsidR="001C37C9" w:rsidRPr="00364AC0" w:rsidRDefault="001C37C9" w:rsidP="001C37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sz w:val="21"/>
          <w:szCs w:val="21"/>
        </w:rPr>
      </w:pPr>
    </w:p>
    <w:p w14:paraId="4348B72E" w14:textId="77777777" w:rsidR="001C37C9" w:rsidRPr="00364AC0" w:rsidRDefault="001C37C9" w:rsidP="001C37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sz w:val="21"/>
          <w:szCs w:val="21"/>
        </w:rPr>
      </w:pPr>
      <w:r w:rsidRPr="00364AC0">
        <w:rPr>
          <w:rFonts w:cstheme="minorHAnsi"/>
          <w:sz w:val="21"/>
          <w:szCs w:val="21"/>
        </w:rPr>
        <w:t xml:space="preserve">I look forward to also submitting a post-conference report that will include a summary of major takeaways, best practices we can utilize at our </w:t>
      </w:r>
      <w:r w:rsidRPr="00AE7C26">
        <w:rPr>
          <w:rFonts w:cstheme="minorHAnsi"/>
          <w:sz w:val="21"/>
          <w:szCs w:val="21"/>
        </w:rPr>
        <w:t>institution and a set of recommendations to maximize our current investments in nCino. I can also share relevant information with key personnel throughout the company.</w:t>
      </w:r>
      <w:r w:rsidRPr="00364AC0">
        <w:rPr>
          <w:rFonts w:cstheme="minorHAnsi"/>
          <w:sz w:val="21"/>
          <w:szCs w:val="21"/>
        </w:rPr>
        <w:t xml:space="preserve"> </w:t>
      </w:r>
    </w:p>
    <w:p w14:paraId="57A84982" w14:textId="77777777" w:rsidR="001C37C9" w:rsidRPr="00364AC0" w:rsidRDefault="001C37C9" w:rsidP="001C37C9">
      <w:pPr>
        <w:spacing w:after="0" w:line="240" w:lineRule="auto"/>
        <w:ind w:left="360"/>
        <w:rPr>
          <w:rFonts w:eastAsia="Times New Roman" w:cstheme="minorHAnsi"/>
          <w:sz w:val="21"/>
          <w:szCs w:val="21"/>
        </w:rPr>
      </w:pPr>
    </w:p>
    <w:p w14:paraId="6E18EC58" w14:textId="77777777" w:rsidR="001C37C9" w:rsidRPr="00364AC0" w:rsidRDefault="001C37C9" w:rsidP="001C37C9">
      <w:pPr>
        <w:spacing w:after="0" w:line="240" w:lineRule="auto"/>
        <w:rPr>
          <w:rFonts w:eastAsia="Times New Roman" w:cstheme="minorHAnsi"/>
          <w:b/>
          <w:bCs/>
          <w:sz w:val="21"/>
          <w:szCs w:val="21"/>
        </w:rPr>
      </w:pPr>
      <w:r w:rsidRPr="00364AC0">
        <w:rPr>
          <w:rFonts w:eastAsia="Times New Roman" w:cstheme="minorHAnsi"/>
          <w:b/>
          <w:bCs/>
          <w:sz w:val="21"/>
          <w:szCs w:val="21"/>
        </w:rPr>
        <w:t>Here is an approximate breakdown of conference costs:</w:t>
      </w:r>
    </w:p>
    <w:p w14:paraId="4D2FF04B" w14:textId="77777777" w:rsidR="001C37C9" w:rsidRPr="00364AC0" w:rsidRDefault="001C37C9" w:rsidP="001C37C9">
      <w:pPr>
        <w:spacing w:after="0" w:line="240" w:lineRule="auto"/>
        <w:rPr>
          <w:rFonts w:eastAsia="Times New Roman" w:cstheme="minorHAnsi"/>
          <w:sz w:val="21"/>
          <w:szCs w:val="21"/>
        </w:rPr>
      </w:pPr>
    </w:p>
    <w:p w14:paraId="43223EB1" w14:textId="77777777" w:rsidR="001C37C9" w:rsidRPr="00364AC0" w:rsidRDefault="001C37C9" w:rsidP="001C37C9">
      <w:pPr>
        <w:spacing w:after="0" w:line="240" w:lineRule="auto"/>
        <w:ind w:firstLine="720"/>
        <w:rPr>
          <w:rFonts w:eastAsia="Times New Roman" w:cstheme="minorHAnsi"/>
          <w:sz w:val="21"/>
          <w:szCs w:val="21"/>
        </w:rPr>
      </w:pPr>
      <w:r w:rsidRPr="00364AC0">
        <w:rPr>
          <w:rFonts w:eastAsia="Times New Roman" w:cstheme="minorHAnsi"/>
          <w:sz w:val="21"/>
          <w:szCs w:val="21"/>
        </w:rPr>
        <w:t>Registration</w:t>
      </w:r>
      <w:r w:rsidRPr="00364AC0">
        <w:rPr>
          <w:rFonts w:eastAsia="Times New Roman" w:cstheme="minorHAnsi"/>
          <w:sz w:val="21"/>
          <w:szCs w:val="21"/>
        </w:rPr>
        <w:tab/>
      </w:r>
      <w:r w:rsidRPr="00364AC0">
        <w:rPr>
          <w:rFonts w:eastAsia="Times New Roman" w:cstheme="minorHAnsi"/>
          <w:sz w:val="21"/>
          <w:szCs w:val="21"/>
        </w:rPr>
        <w:tab/>
        <w:t>Early Bird (valid until 3/31) - $499</w:t>
      </w:r>
    </w:p>
    <w:p w14:paraId="13CBF727" w14:textId="77777777" w:rsidR="001C37C9" w:rsidRPr="00364AC0" w:rsidRDefault="001C37C9" w:rsidP="001C37C9">
      <w:pPr>
        <w:spacing w:after="0" w:line="240" w:lineRule="auto"/>
        <w:ind w:left="2160" w:firstLine="720"/>
        <w:rPr>
          <w:rFonts w:eastAsia="Times New Roman" w:cstheme="minorHAnsi"/>
          <w:sz w:val="21"/>
          <w:szCs w:val="21"/>
        </w:rPr>
      </w:pPr>
      <w:r w:rsidRPr="00364AC0">
        <w:rPr>
          <w:rFonts w:eastAsia="Times New Roman" w:cstheme="minorHAnsi"/>
          <w:sz w:val="21"/>
          <w:szCs w:val="21"/>
        </w:rPr>
        <w:t>Standard Price (valid until 5/31) - $599</w:t>
      </w:r>
    </w:p>
    <w:p w14:paraId="12D54765" w14:textId="77777777" w:rsidR="001C37C9" w:rsidRPr="00364AC0" w:rsidRDefault="001C37C9" w:rsidP="001C37C9">
      <w:pPr>
        <w:spacing w:after="0" w:line="240" w:lineRule="auto"/>
        <w:ind w:firstLine="720"/>
        <w:rPr>
          <w:rFonts w:eastAsia="Times New Roman" w:cstheme="minorHAnsi"/>
          <w:sz w:val="21"/>
          <w:szCs w:val="21"/>
        </w:rPr>
      </w:pPr>
      <w:r w:rsidRPr="00364AC0">
        <w:rPr>
          <w:rFonts w:eastAsia="Times New Roman" w:cstheme="minorHAnsi"/>
          <w:sz w:val="21"/>
          <w:szCs w:val="21"/>
        </w:rPr>
        <w:t>University @ nSight</w:t>
      </w:r>
      <w:r w:rsidRPr="00364AC0">
        <w:rPr>
          <w:rFonts w:eastAsia="Times New Roman" w:cstheme="minorHAnsi"/>
          <w:sz w:val="21"/>
          <w:szCs w:val="21"/>
        </w:rPr>
        <w:tab/>
        <w:t xml:space="preserve">$1000 </w:t>
      </w:r>
      <w:r w:rsidRPr="00364AC0">
        <w:rPr>
          <w:rFonts w:eastAsia="Times New Roman" w:cstheme="minorHAnsi"/>
          <w:i/>
          <w:iCs/>
          <w:color w:val="FF0000"/>
          <w:sz w:val="21"/>
          <w:szCs w:val="21"/>
        </w:rPr>
        <w:t>[*if applicable]</w:t>
      </w:r>
    </w:p>
    <w:p w14:paraId="1B20B853" w14:textId="77777777" w:rsidR="001C37C9" w:rsidRPr="00364AC0" w:rsidRDefault="001C37C9" w:rsidP="001C37C9">
      <w:pPr>
        <w:spacing w:after="0" w:line="240" w:lineRule="auto"/>
        <w:ind w:firstLine="720"/>
        <w:rPr>
          <w:rFonts w:eastAsia="Times New Roman" w:cstheme="minorHAnsi"/>
          <w:i/>
          <w:iCs/>
          <w:sz w:val="21"/>
          <w:szCs w:val="21"/>
        </w:rPr>
      </w:pPr>
      <w:r w:rsidRPr="00364AC0">
        <w:rPr>
          <w:rFonts w:eastAsia="Times New Roman" w:cstheme="minorHAnsi"/>
          <w:sz w:val="21"/>
          <w:szCs w:val="21"/>
        </w:rPr>
        <w:t>Airfare</w:t>
      </w:r>
      <w:r w:rsidRPr="00364AC0">
        <w:rPr>
          <w:rFonts w:eastAsia="Times New Roman" w:cstheme="minorHAnsi"/>
          <w:sz w:val="21"/>
          <w:szCs w:val="21"/>
        </w:rPr>
        <w:tab/>
      </w:r>
      <w:r w:rsidRPr="00364AC0">
        <w:rPr>
          <w:rFonts w:eastAsia="Times New Roman" w:cstheme="minorHAnsi"/>
          <w:sz w:val="21"/>
          <w:szCs w:val="21"/>
        </w:rPr>
        <w:tab/>
      </w:r>
      <w:r w:rsidRPr="00364AC0">
        <w:rPr>
          <w:rFonts w:eastAsia="Times New Roman" w:cstheme="minorHAnsi"/>
          <w:sz w:val="21"/>
          <w:szCs w:val="21"/>
        </w:rPr>
        <w:tab/>
        <w:t xml:space="preserve">$xxx </w:t>
      </w:r>
      <w:r w:rsidRPr="00364AC0">
        <w:rPr>
          <w:rFonts w:eastAsia="Times New Roman" w:cstheme="minorHAnsi"/>
          <w:i/>
          <w:iCs/>
          <w:color w:val="FF0000"/>
          <w:sz w:val="21"/>
          <w:szCs w:val="21"/>
        </w:rPr>
        <w:t xml:space="preserve">[estimated from (your location) to </w:t>
      </w:r>
      <w:hyperlink r:id="rId11" w:history="1">
        <w:r>
          <w:rPr>
            <w:rFonts w:eastAsia="Times New Roman" w:cstheme="minorHAnsi"/>
            <w:i/>
            <w:iCs/>
            <w:color w:val="8157FF" w:themeColor="hyperlink"/>
            <w:sz w:val="21"/>
            <w:szCs w:val="21"/>
            <w:u w:val="single"/>
          </w:rPr>
          <w:t>RDU</w:t>
        </w:r>
      </w:hyperlink>
      <w:r w:rsidRPr="00364AC0">
        <w:rPr>
          <w:rFonts w:eastAsia="Times New Roman" w:cstheme="minorHAnsi"/>
          <w:i/>
          <w:iCs/>
          <w:color w:val="FF0000"/>
          <w:sz w:val="21"/>
          <w:szCs w:val="21"/>
        </w:rPr>
        <w:t>]</w:t>
      </w:r>
    </w:p>
    <w:p w14:paraId="514BF855" w14:textId="77777777" w:rsidR="001C37C9" w:rsidRPr="00364AC0" w:rsidRDefault="001C37C9" w:rsidP="001C37C9">
      <w:pPr>
        <w:spacing w:after="0" w:line="240" w:lineRule="auto"/>
        <w:ind w:firstLine="720"/>
        <w:rPr>
          <w:rFonts w:eastAsia="Times New Roman" w:cstheme="minorHAnsi"/>
          <w:sz w:val="21"/>
          <w:szCs w:val="21"/>
        </w:rPr>
      </w:pPr>
      <w:r w:rsidRPr="00364AC0">
        <w:rPr>
          <w:rFonts w:eastAsia="Times New Roman" w:cstheme="minorHAnsi"/>
          <w:sz w:val="21"/>
          <w:szCs w:val="21"/>
        </w:rPr>
        <w:t>Transportation</w:t>
      </w:r>
      <w:r w:rsidRPr="00364AC0">
        <w:rPr>
          <w:rFonts w:eastAsia="Times New Roman" w:cstheme="minorHAnsi"/>
          <w:sz w:val="21"/>
          <w:szCs w:val="21"/>
        </w:rPr>
        <w:tab/>
      </w:r>
      <w:r w:rsidRPr="00364AC0">
        <w:rPr>
          <w:rFonts w:eastAsia="Times New Roman" w:cstheme="minorHAnsi"/>
          <w:sz w:val="21"/>
          <w:szCs w:val="21"/>
        </w:rPr>
        <w:tab/>
        <w:t>$xxx</w:t>
      </w:r>
    </w:p>
    <w:p w14:paraId="6A82A6D9" w14:textId="77777777" w:rsidR="001C37C9" w:rsidRPr="00364AC0" w:rsidRDefault="001C37C9" w:rsidP="001C37C9">
      <w:pPr>
        <w:spacing w:after="0" w:line="240" w:lineRule="auto"/>
        <w:ind w:firstLine="720"/>
        <w:rPr>
          <w:rFonts w:eastAsia="Times New Roman" w:cstheme="minorHAnsi"/>
          <w:sz w:val="21"/>
          <w:szCs w:val="21"/>
        </w:rPr>
      </w:pPr>
      <w:r w:rsidRPr="00364AC0">
        <w:rPr>
          <w:rFonts w:eastAsia="Times New Roman" w:cstheme="minorHAnsi"/>
          <w:sz w:val="21"/>
          <w:szCs w:val="21"/>
        </w:rPr>
        <w:t>Hotel</w:t>
      </w:r>
      <w:r w:rsidRPr="00364AC0">
        <w:rPr>
          <w:rFonts w:eastAsia="Times New Roman" w:cstheme="minorHAnsi"/>
          <w:sz w:val="21"/>
          <w:szCs w:val="21"/>
        </w:rPr>
        <w:tab/>
      </w:r>
      <w:r w:rsidRPr="00364AC0">
        <w:rPr>
          <w:rFonts w:eastAsia="Times New Roman" w:cstheme="minorHAnsi"/>
          <w:sz w:val="21"/>
          <w:szCs w:val="21"/>
        </w:rPr>
        <w:tab/>
      </w:r>
      <w:r w:rsidRPr="00364AC0">
        <w:rPr>
          <w:rFonts w:eastAsia="Times New Roman" w:cstheme="minorHAnsi"/>
          <w:sz w:val="21"/>
          <w:szCs w:val="21"/>
        </w:rPr>
        <w:tab/>
      </w:r>
      <w:r w:rsidRPr="00364AC0">
        <w:rPr>
          <w:rFonts w:eastAsia="Times New Roman" w:cstheme="minorHAnsi"/>
          <w:sz w:val="21"/>
          <w:szCs w:val="21"/>
          <w:u w:val="single"/>
        </w:rPr>
        <w:t xml:space="preserve">$xxx </w:t>
      </w:r>
      <w:r w:rsidRPr="00364AC0">
        <w:rPr>
          <w:rFonts w:eastAsia="Times New Roman" w:cstheme="minorHAnsi"/>
          <w:i/>
          <w:iCs/>
          <w:color w:val="FF0000"/>
          <w:sz w:val="21"/>
          <w:szCs w:val="21"/>
          <w:u w:val="single"/>
        </w:rPr>
        <w:t>[</w:t>
      </w:r>
      <w:r w:rsidRPr="00364AC0">
        <w:rPr>
          <w:rFonts w:eastAsia="Times New Roman" w:cstheme="minorHAnsi"/>
          <w:i/>
          <w:iCs/>
          <w:color w:val="FF0000"/>
          <w:sz w:val="21"/>
          <w:szCs w:val="21"/>
        </w:rPr>
        <w:t>discounted hotel accommodations</w:t>
      </w:r>
      <w:r w:rsidRPr="00364AC0">
        <w:rPr>
          <w:rFonts w:eastAsia="Times New Roman" w:cstheme="minorHAnsi"/>
          <w:i/>
          <w:iCs/>
          <w:color w:val="FF0000"/>
          <w:sz w:val="21"/>
          <w:szCs w:val="21"/>
          <w:u w:val="single"/>
        </w:rPr>
        <w:t xml:space="preserve"> </w:t>
      </w:r>
      <w:hyperlink r:id="rId12" w:history="1">
        <w:r w:rsidRPr="00364AC0">
          <w:rPr>
            <w:rFonts w:eastAsia="Times New Roman" w:cstheme="minorHAnsi"/>
            <w:i/>
            <w:iCs/>
            <w:color w:val="8157FF" w:themeColor="hyperlink"/>
            <w:sz w:val="21"/>
            <w:szCs w:val="21"/>
            <w:u w:val="single"/>
          </w:rPr>
          <w:t>here</w:t>
        </w:r>
      </w:hyperlink>
      <w:r w:rsidRPr="00364AC0">
        <w:rPr>
          <w:rFonts w:eastAsia="Times New Roman" w:cstheme="minorHAnsi"/>
          <w:i/>
          <w:iCs/>
          <w:color w:val="FF0000"/>
          <w:sz w:val="21"/>
          <w:szCs w:val="21"/>
        </w:rPr>
        <w:t>]</w:t>
      </w:r>
      <w:r w:rsidRPr="00364AC0">
        <w:rPr>
          <w:rFonts w:eastAsia="Times New Roman" w:cstheme="minorHAnsi"/>
          <w:i/>
          <w:iCs/>
          <w:sz w:val="21"/>
          <w:szCs w:val="21"/>
        </w:rPr>
        <w:t xml:space="preserve"> </w:t>
      </w:r>
      <w:r w:rsidRPr="00364AC0">
        <w:rPr>
          <w:rFonts w:eastAsia="Times New Roman" w:cstheme="minorHAnsi"/>
          <w:sz w:val="21"/>
          <w:szCs w:val="21"/>
        </w:rPr>
        <w:t>+ 13% tax</w:t>
      </w:r>
    </w:p>
    <w:p w14:paraId="3147C819" w14:textId="77777777" w:rsidR="001C37C9" w:rsidRPr="00364AC0" w:rsidRDefault="001C37C9" w:rsidP="001C37C9">
      <w:pPr>
        <w:spacing w:after="0" w:line="240" w:lineRule="auto"/>
        <w:rPr>
          <w:rFonts w:eastAsia="Times New Roman" w:cstheme="minorHAnsi"/>
          <w:sz w:val="21"/>
          <w:szCs w:val="21"/>
          <w:u w:val="single"/>
        </w:rPr>
      </w:pPr>
    </w:p>
    <w:p w14:paraId="29D424D3" w14:textId="77777777" w:rsidR="001C37C9" w:rsidRPr="00364AC0" w:rsidRDefault="001C37C9" w:rsidP="001C37C9">
      <w:pPr>
        <w:spacing w:after="0" w:line="240" w:lineRule="auto"/>
        <w:ind w:firstLine="720"/>
        <w:rPr>
          <w:rFonts w:eastAsia="Times New Roman" w:cstheme="minorHAnsi"/>
          <w:sz w:val="21"/>
          <w:szCs w:val="21"/>
        </w:rPr>
      </w:pPr>
      <w:r w:rsidRPr="00364AC0">
        <w:rPr>
          <w:rFonts w:eastAsia="Times New Roman" w:cstheme="minorHAnsi"/>
          <w:sz w:val="21"/>
          <w:szCs w:val="21"/>
        </w:rPr>
        <w:t>Total</w:t>
      </w:r>
      <w:r w:rsidRPr="00364AC0">
        <w:rPr>
          <w:rFonts w:eastAsia="Times New Roman" w:cstheme="minorHAnsi"/>
          <w:sz w:val="21"/>
          <w:szCs w:val="21"/>
        </w:rPr>
        <w:tab/>
      </w:r>
      <w:r w:rsidRPr="00364AC0">
        <w:rPr>
          <w:rFonts w:eastAsia="Times New Roman" w:cstheme="minorHAnsi"/>
          <w:sz w:val="21"/>
          <w:szCs w:val="21"/>
        </w:rPr>
        <w:tab/>
      </w:r>
      <w:r w:rsidRPr="00364AC0">
        <w:rPr>
          <w:rFonts w:eastAsia="Times New Roman" w:cstheme="minorHAnsi"/>
          <w:sz w:val="21"/>
          <w:szCs w:val="21"/>
        </w:rPr>
        <w:tab/>
      </w:r>
      <w:r w:rsidRPr="00364AC0">
        <w:rPr>
          <w:rFonts w:eastAsia="Times New Roman" w:cstheme="minorHAnsi"/>
          <w:b/>
          <w:bCs/>
          <w:sz w:val="21"/>
          <w:szCs w:val="21"/>
        </w:rPr>
        <w:t>$xxxx</w:t>
      </w:r>
    </w:p>
    <w:p w14:paraId="4A957FE7" w14:textId="77777777" w:rsidR="001C37C9" w:rsidRPr="00364AC0" w:rsidRDefault="001C37C9" w:rsidP="001C37C9">
      <w:pPr>
        <w:spacing w:after="0" w:line="240" w:lineRule="auto"/>
        <w:rPr>
          <w:rFonts w:eastAsia="Times New Roman" w:cstheme="minorHAnsi"/>
          <w:sz w:val="21"/>
          <w:szCs w:val="21"/>
        </w:rPr>
      </w:pPr>
    </w:p>
    <w:p w14:paraId="6458A52C" w14:textId="77777777" w:rsidR="001C37C9" w:rsidRPr="00364AC0" w:rsidRDefault="001C37C9" w:rsidP="001C37C9">
      <w:pPr>
        <w:spacing w:after="0" w:line="240" w:lineRule="auto"/>
        <w:rPr>
          <w:rFonts w:eastAsia="Times New Roman" w:cstheme="minorHAnsi"/>
          <w:sz w:val="21"/>
          <w:szCs w:val="21"/>
        </w:rPr>
      </w:pPr>
    </w:p>
    <w:p w14:paraId="37C5642C" w14:textId="77777777" w:rsidR="001C37C9" w:rsidRPr="00364AC0" w:rsidRDefault="001C37C9" w:rsidP="001C37C9">
      <w:pPr>
        <w:spacing w:after="0" w:line="240" w:lineRule="auto"/>
        <w:rPr>
          <w:rFonts w:cstheme="minorHAnsi"/>
          <w:sz w:val="21"/>
          <w:szCs w:val="21"/>
          <w:shd w:val="clear" w:color="auto" w:fill="FFFFFF"/>
        </w:rPr>
      </w:pPr>
      <w:r w:rsidRPr="00364AC0">
        <w:rPr>
          <w:rFonts w:cstheme="minorHAnsi"/>
          <w:sz w:val="21"/>
          <w:szCs w:val="21"/>
          <w:shd w:val="clear" w:color="auto" w:fill="FFFFFF"/>
        </w:rPr>
        <w:t xml:space="preserve">My nSight registration fee includes access to the multi-day conference, a plethora of educational sessions and keynotes, roundtable discussions and networking opportunities. In addition, all meals on Wednesday and Thursday are included. </w:t>
      </w:r>
    </w:p>
    <w:p w14:paraId="2AA0C7FF" w14:textId="77777777" w:rsidR="001C37C9" w:rsidRPr="00364AC0" w:rsidRDefault="001C37C9" w:rsidP="001C37C9">
      <w:pPr>
        <w:spacing w:after="0" w:line="240" w:lineRule="auto"/>
        <w:rPr>
          <w:rFonts w:cstheme="minorHAnsi"/>
          <w:sz w:val="21"/>
          <w:szCs w:val="21"/>
          <w:shd w:val="clear" w:color="auto" w:fill="FFFFFF"/>
        </w:rPr>
      </w:pPr>
    </w:p>
    <w:p w14:paraId="75255D92" w14:textId="77777777" w:rsidR="001C37C9" w:rsidRPr="00364AC0" w:rsidRDefault="001C37C9" w:rsidP="001C37C9">
      <w:pPr>
        <w:spacing w:after="0" w:line="240" w:lineRule="auto"/>
        <w:rPr>
          <w:rFonts w:eastAsia="Times New Roman" w:cstheme="minorHAnsi"/>
          <w:sz w:val="21"/>
          <w:szCs w:val="21"/>
        </w:rPr>
      </w:pPr>
      <w:r w:rsidRPr="00AE7C26">
        <w:rPr>
          <w:rFonts w:cstheme="minorHAnsi"/>
          <w:sz w:val="21"/>
          <w:szCs w:val="21"/>
          <w:shd w:val="clear" w:color="auto" w:fill="FFFFFF"/>
        </w:rPr>
        <w:t>Thank you for considering this request. Please let me know if I have the sign-off to attend – the earlier I get tickets the more cost-friendly they will be!</w:t>
      </w:r>
    </w:p>
    <w:p w14:paraId="3583A55F" w14:textId="77777777" w:rsidR="001C37C9" w:rsidRPr="00364AC0" w:rsidRDefault="001C37C9" w:rsidP="001C37C9">
      <w:pPr>
        <w:spacing w:after="0" w:line="240" w:lineRule="auto"/>
        <w:rPr>
          <w:rFonts w:cstheme="minorHAnsi"/>
          <w:sz w:val="21"/>
          <w:szCs w:val="21"/>
        </w:rPr>
      </w:pPr>
    </w:p>
    <w:p w14:paraId="166C06C1" w14:textId="77777777" w:rsidR="001C37C9" w:rsidRPr="00364AC0" w:rsidRDefault="001C37C9" w:rsidP="001C37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sz w:val="21"/>
          <w:szCs w:val="21"/>
        </w:rPr>
      </w:pPr>
    </w:p>
    <w:p w14:paraId="494BDA67" w14:textId="77777777" w:rsidR="001C37C9" w:rsidRPr="00364AC0" w:rsidRDefault="001C37C9" w:rsidP="001C37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cstheme="minorHAnsi"/>
          <w:sz w:val="21"/>
          <w:szCs w:val="21"/>
        </w:rPr>
      </w:pPr>
      <w:r w:rsidRPr="00364AC0">
        <w:rPr>
          <w:rFonts w:cstheme="minorHAnsi"/>
          <w:i/>
          <w:color w:val="FF0000"/>
          <w:sz w:val="21"/>
          <w:szCs w:val="21"/>
        </w:rPr>
        <w:t>[Insert Attendee Name]</w:t>
      </w:r>
    </w:p>
    <w:p w14:paraId="7E067569" w14:textId="77777777" w:rsidR="001C37C9" w:rsidRDefault="001C37C9" w:rsidP="001C37C9"/>
    <w:p w14:paraId="58D32EBC" w14:textId="77777777" w:rsidR="001C37C9" w:rsidRDefault="001C37C9" w:rsidP="001C37C9"/>
    <w:p w14:paraId="38B4CA39" w14:textId="77777777" w:rsidR="001C37C9" w:rsidRDefault="001C37C9" w:rsidP="001C37C9"/>
    <w:p w14:paraId="0ABEC414" w14:textId="77777777" w:rsidR="001C37C9" w:rsidRDefault="001C37C9" w:rsidP="001C37C9"/>
    <w:p w14:paraId="4745BEE8" w14:textId="1C1C88A2" w:rsidR="00364776" w:rsidRPr="007401D3" w:rsidRDefault="00364776" w:rsidP="007401D3"/>
    <w:sectPr w:rsidR="00364776" w:rsidRPr="007401D3" w:rsidSect="00081E8C">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5C8C9" w14:textId="77777777" w:rsidR="002447FD" w:rsidRDefault="002447FD" w:rsidP="002374A5">
      <w:pPr>
        <w:spacing w:after="0" w:line="240" w:lineRule="auto"/>
      </w:pPr>
      <w:r>
        <w:separator/>
      </w:r>
    </w:p>
  </w:endnote>
  <w:endnote w:type="continuationSeparator" w:id="0">
    <w:p w14:paraId="627BDF30" w14:textId="77777777" w:rsidR="002447FD" w:rsidRDefault="002447FD" w:rsidP="00237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62784" w14:textId="51D30275" w:rsidR="002374A5" w:rsidRDefault="002374A5" w:rsidP="002374A5">
    <w:pPr>
      <w:pStyle w:val="Footer"/>
      <w:tabs>
        <w:tab w:val="clear" w:pos="4680"/>
        <w:tab w:val="clear" w:pos="9360"/>
        <w:tab w:val="left" w:pos="7680"/>
      </w:tabs>
    </w:pPr>
    <w:r>
      <w:tab/>
    </w:r>
  </w:p>
  <w:p w14:paraId="74767339" w14:textId="27122FFA" w:rsidR="002374A5" w:rsidRDefault="007401D3">
    <w:pPr>
      <w:pStyle w:val="Footer"/>
    </w:pPr>
    <w:r>
      <w:rPr>
        <w:noProof/>
      </w:rPr>
      <w:drawing>
        <wp:anchor distT="0" distB="0" distL="114300" distR="114300" simplePos="0" relativeHeight="251662848" behindDoc="1" locked="0" layoutInCell="1" allowOverlap="1" wp14:anchorId="7A734841" wp14:editId="784521AF">
          <wp:simplePos x="0" y="0"/>
          <wp:positionH relativeFrom="column">
            <wp:posOffset>-922655</wp:posOffset>
          </wp:positionH>
          <wp:positionV relativeFrom="paragraph">
            <wp:posOffset>193463</wp:posOffset>
          </wp:positionV>
          <wp:extent cx="7784043" cy="597941"/>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84043" cy="597941"/>
                  </a:xfrm>
                  <a:prstGeom prst="rect">
                    <a:avLst/>
                  </a:prstGeom>
                </pic:spPr>
              </pic:pic>
            </a:graphicData>
          </a:graphic>
          <wp14:sizeRelH relativeFrom="page">
            <wp14:pctWidth>0</wp14:pctWidth>
          </wp14:sizeRelH>
          <wp14:sizeRelV relativeFrom="page">
            <wp14:pctHeight>0</wp14:pctHeight>
          </wp14:sizeRelV>
        </wp:anchor>
      </w:drawing>
    </w:r>
  </w:p>
  <w:p w14:paraId="7F2F5221" w14:textId="74CEFF28" w:rsidR="002374A5" w:rsidRDefault="00237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09032" w14:textId="77777777" w:rsidR="002447FD" w:rsidRDefault="002447FD" w:rsidP="002374A5">
      <w:pPr>
        <w:spacing w:after="0" w:line="240" w:lineRule="auto"/>
      </w:pPr>
      <w:r>
        <w:separator/>
      </w:r>
    </w:p>
  </w:footnote>
  <w:footnote w:type="continuationSeparator" w:id="0">
    <w:p w14:paraId="180F7B97" w14:textId="77777777" w:rsidR="002447FD" w:rsidRDefault="002447FD" w:rsidP="00237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7165" w14:textId="430EF8C6" w:rsidR="003E7B9D" w:rsidRPr="003E7B9D" w:rsidRDefault="007401D3" w:rsidP="003E7B9D">
    <w:pPr>
      <w:pStyle w:val="Header"/>
      <w:tabs>
        <w:tab w:val="clear" w:pos="4680"/>
        <w:tab w:val="clear" w:pos="9360"/>
        <w:tab w:val="left" w:pos="7665"/>
      </w:tabs>
      <w:ind w:left="-720"/>
    </w:pPr>
    <w:r>
      <w:rPr>
        <w:noProof/>
      </w:rPr>
      <w:drawing>
        <wp:anchor distT="0" distB="0" distL="114300" distR="114300" simplePos="0" relativeHeight="251661824" behindDoc="1" locked="0" layoutInCell="1" allowOverlap="1" wp14:anchorId="306A8AF7" wp14:editId="62A064D0">
          <wp:simplePos x="0" y="0"/>
          <wp:positionH relativeFrom="column">
            <wp:posOffset>-922655</wp:posOffset>
          </wp:positionH>
          <wp:positionV relativeFrom="paragraph">
            <wp:posOffset>-461010</wp:posOffset>
          </wp:positionV>
          <wp:extent cx="7785850" cy="91583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5850" cy="9158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24F1A"/>
    <w:multiLevelType w:val="hybridMultilevel"/>
    <w:tmpl w:val="AB88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90D37"/>
    <w:multiLevelType w:val="hybridMultilevel"/>
    <w:tmpl w:val="6362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1F2132"/>
    <w:multiLevelType w:val="hybridMultilevel"/>
    <w:tmpl w:val="17FA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5A11D5"/>
    <w:multiLevelType w:val="hybridMultilevel"/>
    <w:tmpl w:val="4538FCC4"/>
    <w:lvl w:ilvl="0" w:tplc="8190EF4E">
      <w:start w:val="1"/>
      <w:numFmt w:val="bullet"/>
      <w:pStyle w:val="nCinoList-Green"/>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B842DF"/>
    <w:multiLevelType w:val="hybridMultilevel"/>
    <w:tmpl w:val="2FD2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A904CA"/>
    <w:multiLevelType w:val="hybridMultilevel"/>
    <w:tmpl w:val="A328A9B8"/>
    <w:lvl w:ilvl="0" w:tplc="A86473DA">
      <w:start w:val="1"/>
      <w:numFmt w:val="bullet"/>
      <w:pStyle w:val="nCinoList-Blue"/>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681838"/>
    <w:multiLevelType w:val="hybridMultilevel"/>
    <w:tmpl w:val="5EF426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7F0D34"/>
    <w:multiLevelType w:val="hybridMultilevel"/>
    <w:tmpl w:val="981E2E7A"/>
    <w:lvl w:ilvl="0" w:tplc="7660B54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4A5"/>
    <w:rsid w:val="000166F9"/>
    <w:rsid w:val="000602B1"/>
    <w:rsid w:val="00081E8C"/>
    <w:rsid w:val="000E24D7"/>
    <w:rsid w:val="001013FF"/>
    <w:rsid w:val="00117DF3"/>
    <w:rsid w:val="001303A3"/>
    <w:rsid w:val="00182352"/>
    <w:rsid w:val="001A0869"/>
    <w:rsid w:val="001C37C9"/>
    <w:rsid w:val="001F652C"/>
    <w:rsid w:val="00234BF7"/>
    <w:rsid w:val="002374A5"/>
    <w:rsid w:val="002447FD"/>
    <w:rsid w:val="00273D92"/>
    <w:rsid w:val="00317E60"/>
    <w:rsid w:val="00364776"/>
    <w:rsid w:val="003E7B9D"/>
    <w:rsid w:val="003F18F6"/>
    <w:rsid w:val="00405553"/>
    <w:rsid w:val="00411164"/>
    <w:rsid w:val="00484427"/>
    <w:rsid w:val="00485252"/>
    <w:rsid w:val="004F326B"/>
    <w:rsid w:val="004F4043"/>
    <w:rsid w:val="00512A68"/>
    <w:rsid w:val="00584CC3"/>
    <w:rsid w:val="005908EC"/>
    <w:rsid w:val="0059190E"/>
    <w:rsid w:val="005A64C2"/>
    <w:rsid w:val="0066204C"/>
    <w:rsid w:val="006C21DC"/>
    <w:rsid w:val="007401D3"/>
    <w:rsid w:val="00780327"/>
    <w:rsid w:val="00795463"/>
    <w:rsid w:val="007B68B9"/>
    <w:rsid w:val="007F71FB"/>
    <w:rsid w:val="00824B5A"/>
    <w:rsid w:val="0084742A"/>
    <w:rsid w:val="008851CC"/>
    <w:rsid w:val="008C4A1F"/>
    <w:rsid w:val="008C7114"/>
    <w:rsid w:val="008E0CF1"/>
    <w:rsid w:val="009059CA"/>
    <w:rsid w:val="00970DC6"/>
    <w:rsid w:val="009C7884"/>
    <w:rsid w:val="00A0168F"/>
    <w:rsid w:val="00A10E34"/>
    <w:rsid w:val="00A24FE6"/>
    <w:rsid w:val="00A31EAA"/>
    <w:rsid w:val="00AF436D"/>
    <w:rsid w:val="00B24E1A"/>
    <w:rsid w:val="00B748A8"/>
    <w:rsid w:val="00C24A43"/>
    <w:rsid w:val="00C2536D"/>
    <w:rsid w:val="00C35F74"/>
    <w:rsid w:val="00C65D45"/>
    <w:rsid w:val="00C859D4"/>
    <w:rsid w:val="00CC7668"/>
    <w:rsid w:val="00D161B4"/>
    <w:rsid w:val="00D36563"/>
    <w:rsid w:val="00D7246C"/>
    <w:rsid w:val="00DC41C5"/>
    <w:rsid w:val="00DE1EEE"/>
    <w:rsid w:val="00E02C57"/>
    <w:rsid w:val="00E42FCB"/>
    <w:rsid w:val="00EB4ADB"/>
    <w:rsid w:val="00F012C4"/>
    <w:rsid w:val="00F26484"/>
    <w:rsid w:val="00F80A1C"/>
    <w:rsid w:val="00FF2EFA"/>
    <w:rsid w:val="391FF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E1313"/>
  <w15:docId w15:val="{AF6689C4-728F-4160-BEFE-301A11C1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A43"/>
    <w:pPr>
      <w:spacing w:after="200" w:line="276" w:lineRule="auto"/>
    </w:p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78E3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7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4A5"/>
  </w:style>
  <w:style w:type="paragraph" w:styleId="Footer">
    <w:name w:val="footer"/>
    <w:basedOn w:val="Normal"/>
    <w:link w:val="FooterChar"/>
    <w:uiPriority w:val="99"/>
    <w:unhideWhenUsed/>
    <w:rsid w:val="00237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4A5"/>
  </w:style>
  <w:style w:type="character" w:styleId="Hyperlink">
    <w:name w:val="Hyperlink"/>
    <w:basedOn w:val="DefaultParagraphFont"/>
    <w:uiPriority w:val="99"/>
    <w:unhideWhenUsed/>
    <w:rsid w:val="00E02C57"/>
    <w:rPr>
      <w:color w:val="8157FF" w:themeColor="hyperlink"/>
      <w:u w:val="single"/>
    </w:rPr>
  </w:style>
  <w:style w:type="table" w:styleId="TableGrid">
    <w:name w:val="Table Grid"/>
    <w:basedOn w:val="TableNormal"/>
    <w:uiPriority w:val="39"/>
    <w:rsid w:val="00CC7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668"/>
    <w:pPr>
      <w:spacing w:after="160" w:line="259" w:lineRule="auto"/>
      <w:ind w:left="720"/>
      <w:contextualSpacing/>
    </w:pPr>
  </w:style>
  <w:style w:type="paragraph" w:customStyle="1" w:styleId="nCinoBody">
    <w:name w:val="nCino Body"/>
    <w:basedOn w:val="NoSpacing"/>
    <w:link w:val="nCinoBodyChar"/>
    <w:qFormat/>
    <w:rsid w:val="00A10E34"/>
    <w:rPr>
      <w:rFonts w:eastAsiaTheme="minorEastAsia"/>
    </w:rPr>
  </w:style>
  <w:style w:type="paragraph" w:customStyle="1" w:styleId="nCinoList-Green">
    <w:name w:val="nCino List - Green"/>
    <w:basedOn w:val="nCinoBody"/>
    <w:link w:val="nCinoList-GreenChar"/>
    <w:qFormat/>
    <w:rsid w:val="00A10E34"/>
    <w:pPr>
      <w:numPr>
        <w:numId w:val="4"/>
      </w:numPr>
    </w:pPr>
  </w:style>
  <w:style w:type="character" w:customStyle="1" w:styleId="nCinoBodyChar">
    <w:name w:val="nCino Body Char"/>
    <w:basedOn w:val="DefaultParagraphFont"/>
    <w:link w:val="nCinoBody"/>
    <w:rsid w:val="00A10E34"/>
    <w:rPr>
      <w:rFonts w:eastAsiaTheme="minorEastAsia"/>
    </w:rPr>
  </w:style>
  <w:style w:type="paragraph" w:customStyle="1" w:styleId="nCinoList-Blue">
    <w:name w:val="nCino List - Blue"/>
    <w:basedOn w:val="nCinoList-Green"/>
    <w:link w:val="nCinoList-BlueChar"/>
    <w:qFormat/>
    <w:rsid w:val="00A10E34"/>
    <w:pPr>
      <w:numPr>
        <w:numId w:val="5"/>
      </w:numPr>
    </w:pPr>
  </w:style>
  <w:style w:type="character" w:customStyle="1" w:styleId="nCinoList-GreenChar">
    <w:name w:val="nCino List - Green Char"/>
    <w:basedOn w:val="nCinoBodyChar"/>
    <w:link w:val="nCinoList-Green"/>
    <w:rsid w:val="00A10E34"/>
    <w:rPr>
      <w:rFonts w:eastAsiaTheme="minorEastAsia"/>
    </w:rPr>
  </w:style>
  <w:style w:type="character" w:customStyle="1" w:styleId="nCinoList-BlueChar">
    <w:name w:val="nCino List - Blue Char"/>
    <w:basedOn w:val="nCinoList-GreenChar"/>
    <w:link w:val="nCinoList-Blue"/>
    <w:rsid w:val="00A10E34"/>
    <w:rPr>
      <w:rFonts w:eastAsiaTheme="minorEastAsia"/>
    </w:rPr>
  </w:style>
  <w:style w:type="paragraph" w:styleId="NoSpacing">
    <w:name w:val="No Spacing"/>
    <w:uiPriority w:val="1"/>
    <w:qFormat/>
    <w:rsid w:val="00A10E34"/>
    <w:pPr>
      <w:spacing w:after="0" w:line="240" w:lineRule="auto"/>
    </w:pPr>
  </w:style>
  <w:style w:type="character" w:styleId="CommentReference">
    <w:name w:val="annotation reference"/>
    <w:basedOn w:val="DefaultParagraphFont"/>
    <w:uiPriority w:val="99"/>
    <w:semiHidden/>
    <w:unhideWhenUsed/>
    <w:rsid w:val="008851CC"/>
    <w:rPr>
      <w:sz w:val="16"/>
      <w:szCs w:val="16"/>
    </w:rPr>
  </w:style>
  <w:style w:type="paragraph" w:styleId="CommentText">
    <w:name w:val="annotation text"/>
    <w:basedOn w:val="Normal"/>
    <w:link w:val="CommentTextChar"/>
    <w:uiPriority w:val="99"/>
    <w:semiHidden/>
    <w:unhideWhenUsed/>
    <w:rsid w:val="008851CC"/>
    <w:pPr>
      <w:spacing w:line="240" w:lineRule="auto"/>
    </w:pPr>
    <w:rPr>
      <w:sz w:val="20"/>
      <w:szCs w:val="20"/>
    </w:rPr>
  </w:style>
  <w:style w:type="character" w:customStyle="1" w:styleId="CommentTextChar">
    <w:name w:val="Comment Text Char"/>
    <w:basedOn w:val="DefaultParagraphFont"/>
    <w:link w:val="CommentText"/>
    <w:uiPriority w:val="99"/>
    <w:semiHidden/>
    <w:rsid w:val="008851CC"/>
    <w:rPr>
      <w:sz w:val="20"/>
      <w:szCs w:val="20"/>
    </w:rPr>
  </w:style>
  <w:style w:type="paragraph" w:styleId="CommentSubject">
    <w:name w:val="annotation subject"/>
    <w:basedOn w:val="CommentText"/>
    <w:next w:val="CommentText"/>
    <w:link w:val="CommentSubjectChar"/>
    <w:uiPriority w:val="99"/>
    <w:semiHidden/>
    <w:unhideWhenUsed/>
    <w:rsid w:val="008851CC"/>
    <w:rPr>
      <w:b/>
      <w:bCs/>
    </w:rPr>
  </w:style>
  <w:style w:type="character" w:customStyle="1" w:styleId="CommentSubjectChar">
    <w:name w:val="Comment Subject Char"/>
    <w:basedOn w:val="CommentTextChar"/>
    <w:link w:val="CommentSubject"/>
    <w:uiPriority w:val="99"/>
    <w:semiHidden/>
    <w:rsid w:val="008851CC"/>
    <w:rPr>
      <w:b/>
      <w:bCs/>
      <w:sz w:val="20"/>
      <w:szCs w:val="20"/>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78E3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sightconference.com/trave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du.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sightconference.com/agenda" TargetMode="External"/><Relationship Id="rId4" Type="http://schemas.openxmlformats.org/officeDocument/2006/relationships/settings" Target="settings.xml"/><Relationship Id="rId9" Type="http://schemas.openxmlformats.org/officeDocument/2006/relationships/hyperlink" Target="http://www.nsightconference.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SIGHT 2022">
      <a:dk1>
        <a:srgbClr val="A398FF"/>
      </a:dk1>
      <a:lt1>
        <a:srgbClr val="FFFFFF"/>
      </a:lt1>
      <a:dk2>
        <a:srgbClr val="008BD6"/>
      </a:dk2>
      <a:lt2>
        <a:srgbClr val="59D3CA"/>
      </a:lt2>
      <a:accent1>
        <a:srgbClr val="34BE49"/>
      </a:accent1>
      <a:accent2>
        <a:srgbClr val="85E84B"/>
      </a:accent2>
      <a:accent3>
        <a:srgbClr val="FF682C"/>
      </a:accent3>
      <a:accent4>
        <a:srgbClr val="FFE02C"/>
      </a:accent4>
      <a:accent5>
        <a:srgbClr val="000C24"/>
      </a:accent5>
      <a:accent6>
        <a:srgbClr val="ED74B8"/>
      </a:accent6>
      <a:hlink>
        <a:srgbClr val="8157FF"/>
      </a:hlink>
      <a:folHlink>
        <a:srgbClr val="B377C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3E9DA-84C3-4E08-AFDA-25F0C7F0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Kraszeski</dc:creator>
  <cp:keywords/>
  <dc:description/>
  <cp:lastModifiedBy>Shelby Keiser</cp:lastModifiedBy>
  <cp:revision>2</cp:revision>
  <dcterms:created xsi:type="dcterms:W3CDTF">2022-03-17T14:23:00Z</dcterms:created>
  <dcterms:modified xsi:type="dcterms:W3CDTF">2022-03-17T14:23:00Z</dcterms:modified>
</cp:coreProperties>
</file>